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BA3B06" w:rsidRPr="00BA3B06" w:rsidRDefault="00BA3B06" w:rsidP="00BA3B06">
      <w:pPr>
        <w:jc w:val="center"/>
        <w:rPr>
          <w:b/>
        </w:rPr>
      </w:pPr>
      <w:r w:rsidRPr="00BA3B06">
        <w:rPr>
          <w:b/>
        </w:rPr>
        <w:t>NASA NEO Datasets</w:t>
      </w:r>
    </w:p>
    <w:p w:rsidR="00EE4595" w:rsidRPr="00BA3B06" w:rsidRDefault="00EE4595" w:rsidP="00BA3B06">
      <w:pPr>
        <w:jc w:val="center"/>
        <w:rPr>
          <w:b/>
        </w:rPr>
      </w:pPr>
      <w:r w:rsidRPr="00BA3B06">
        <w:rPr>
          <w:b/>
        </w:rPr>
        <w:t>Active Fires</w:t>
      </w:r>
    </w:p>
    <w:p w:rsidR="00EE4595" w:rsidRDefault="00EE4595"/>
    <w:p w:rsidR="00BA3B06" w:rsidRDefault="00EE4595" w:rsidP="00BA3B06">
      <w:pPr>
        <w:widowControl w:val="0"/>
        <w:autoSpaceDE w:val="0"/>
        <w:autoSpaceDN w:val="0"/>
        <w:adjustRightInd w:val="0"/>
        <w:rPr>
          <w:rFonts w:ascii="Arial" w:hAnsi="Arial" w:cs="Arial"/>
          <w:color w:val="878787"/>
          <w:sz w:val="20"/>
        </w:rPr>
      </w:pPr>
      <w:r w:rsidRPr="00EE4595">
        <w:rPr>
          <w:rFonts w:ascii="Arial" w:hAnsi="Arial" w:cs="Arial"/>
          <w:b/>
          <w:bCs/>
          <w:sz w:val="22"/>
          <w:szCs w:val="22"/>
        </w:rPr>
        <w:t>Basic Description</w:t>
      </w:r>
    </w:p>
    <w:p w:rsidR="00EE4595" w:rsidRPr="00EE4595" w:rsidRDefault="00EE4595" w:rsidP="00BA3B06">
      <w:pPr>
        <w:widowControl w:val="0"/>
        <w:autoSpaceDE w:val="0"/>
        <w:autoSpaceDN w:val="0"/>
        <w:adjustRightInd w:val="0"/>
        <w:rPr>
          <w:rFonts w:ascii="Arial" w:hAnsi="Arial" w:cs="Arial"/>
          <w:sz w:val="22"/>
          <w:szCs w:val="22"/>
        </w:rPr>
      </w:pPr>
      <w:r w:rsidRPr="00EE4595">
        <w:rPr>
          <w:rFonts w:ascii="Arial" w:hAnsi="Arial" w:cs="Arial"/>
          <w:sz w:val="22"/>
          <w:szCs w:val="22"/>
        </w:rPr>
        <w:t xml:space="preserve">Fire is a recurring part of nature. Wildfires can be caused by lightning striking a forest canopy or, in a few isolated cases, by lava or hot rocks ejected from erupting volcanoes. </w:t>
      </w:r>
      <w:proofErr w:type="gramStart"/>
      <w:r w:rsidRPr="00EE4595">
        <w:rPr>
          <w:rFonts w:ascii="Arial" w:hAnsi="Arial" w:cs="Arial"/>
          <w:sz w:val="22"/>
          <w:szCs w:val="22"/>
        </w:rPr>
        <w:t>Most fires worldwide are started by humans</w:t>
      </w:r>
      <w:proofErr w:type="gramEnd"/>
      <w:r w:rsidRPr="00EE4595">
        <w:rPr>
          <w:rFonts w:ascii="Arial" w:hAnsi="Arial" w:cs="Arial"/>
          <w:sz w:val="22"/>
          <w:szCs w:val="22"/>
        </w:rPr>
        <w:t>, sometimes accidentally and sometimes on purpose. Not all fires are bad. Fire clears away dead and dying underbrush, which can help restore forest ecosystems to good health. Humans use fire as a tool in slash-and-burn agriculture to speed up the process of breaking down unwanted vegetation into the soil. Humans also use fire to clear away old-growth forests to make room for living spaces, roads, and fields for raising crops and cattle. But not all fires are good. Wildfires can destroy natural resources and human structures. Globally, fire plays a major role in Earth's carbon cycle by releasing carbon into the air, and by consuming trees that would otherwise absorb carbon from the air during photosynthesis. These maps show the locations of actively burning fires around the world, detected by instruments aboard NASA satellites.</w:t>
      </w:r>
    </w:p>
    <w:p w:rsidR="00EE4595" w:rsidRPr="00EE4595" w:rsidRDefault="00EE4595" w:rsidP="00EE4595">
      <w:pPr>
        <w:widowControl w:val="0"/>
        <w:autoSpaceDE w:val="0"/>
        <w:autoSpaceDN w:val="0"/>
        <w:adjustRightInd w:val="0"/>
        <w:spacing w:after="220"/>
        <w:rPr>
          <w:rFonts w:ascii="Arial" w:hAnsi="Arial" w:cs="Arial"/>
          <w:sz w:val="22"/>
          <w:szCs w:val="22"/>
        </w:rPr>
      </w:pPr>
      <w:r w:rsidRPr="00EE4595">
        <w:rPr>
          <w:rFonts w:ascii="Arial" w:hAnsi="Arial" w:cs="Arial"/>
          <w:sz w:val="22"/>
          <w:szCs w:val="22"/>
        </w:rPr>
        <w:t> </w:t>
      </w:r>
    </w:p>
    <w:p w:rsidR="00EE4595" w:rsidRPr="00EE4595" w:rsidRDefault="00EE4595" w:rsidP="00EE4595">
      <w:pPr>
        <w:widowControl w:val="0"/>
        <w:autoSpaceDE w:val="0"/>
        <w:autoSpaceDN w:val="0"/>
        <w:adjustRightInd w:val="0"/>
        <w:rPr>
          <w:rFonts w:ascii="Arial" w:hAnsi="Arial" w:cs="Arial"/>
          <w:b/>
          <w:bCs/>
          <w:sz w:val="22"/>
          <w:szCs w:val="22"/>
        </w:rPr>
      </w:pPr>
      <w:r w:rsidRPr="00EE4595">
        <w:rPr>
          <w:rFonts w:ascii="Arial" w:hAnsi="Arial" w:cs="Arial"/>
          <w:b/>
          <w:bCs/>
          <w:sz w:val="22"/>
          <w:szCs w:val="22"/>
        </w:rPr>
        <w:t>What do the colors mean?</w:t>
      </w:r>
    </w:p>
    <w:p w:rsidR="00EE4595" w:rsidRPr="00EE4595" w:rsidRDefault="00EE4595" w:rsidP="00EE4595">
      <w:pPr>
        <w:widowControl w:val="0"/>
        <w:autoSpaceDE w:val="0"/>
        <w:autoSpaceDN w:val="0"/>
        <w:adjustRightInd w:val="0"/>
        <w:spacing w:after="220"/>
        <w:rPr>
          <w:rFonts w:ascii="Arial" w:hAnsi="Arial" w:cs="Arial"/>
          <w:sz w:val="22"/>
          <w:szCs w:val="22"/>
        </w:rPr>
      </w:pPr>
      <w:r w:rsidRPr="00EE4595">
        <w:rPr>
          <w:rFonts w:ascii="Arial" w:hAnsi="Arial" w:cs="Arial"/>
          <w:sz w:val="22"/>
          <w:szCs w:val="22"/>
        </w:rPr>
        <w:t>The red, orange, and yellow splotches on these maps show the locations where the MODIS instrument aboard NASA's Terra satellite detects actively burning fires. Don't be fooled by sizes of some of the bright splotches on these maps. The colors represent a count of the number of fires observed within a 1,000-square-kilometer area. White pixels show the high end of the count — as many as 100 fires in a 1,000-square-kilometer area per day. Yellow pixels show as many as 10 fires, orange shows as many as 5 fires, and red areas as few as 1 fire in a 1,000-square-kilometer area per day.</w:t>
      </w:r>
    </w:p>
    <w:p w:rsidR="00EE4595" w:rsidRPr="00EE4595" w:rsidRDefault="00EE4595" w:rsidP="00EE4595">
      <w:pPr>
        <w:widowControl w:val="0"/>
        <w:autoSpaceDE w:val="0"/>
        <w:autoSpaceDN w:val="0"/>
        <w:adjustRightInd w:val="0"/>
        <w:spacing w:after="220"/>
        <w:rPr>
          <w:rFonts w:ascii="Arial" w:hAnsi="Arial" w:cs="Arial"/>
          <w:sz w:val="22"/>
          <w:szCs w:val="22"/>
        </w:rPr>
      </w:pPr>
      <w:r w:rsidRPr="00EE4595">
        <w:rPr>
          <w:rFonts w:ascii="Arial" w:hAnsi="Arial" w:cs="Arial"/>
          <w:sz w:val="22"/>
          <w:szCs w:val="22"/>
        </w:rPr>
        <w:t> </w:t>
      </w:r>
    </w:p>
    <w:p w:rsidR="00EE4595" w:rsidRPr="00EE4595" w:rsidRDefault="00EE4595" w:rsidP="00EE4595">
      <w:pPr>
        <w:widowControl w:val="0"/>
        <w:autoSpaceDE w:val="0"/>
        <w:autoSpaceDN w:val="0"/>
        <w:adjustRightInd w:val="0"/>
        <w:rPr>
          <w:rFonts w:ascii="Arial" w:hAnsi="Arial" w:cs="Arial"/>
          <w:b/>
          <w:bCs/>
          <w:sz w:val="22"/>
          <w:szCs w:val="22"/>
        </w:rPr>
      </w:pPr>
      <w:r w:rsidRPr="00EE4595">
        <w:rPr>
          <w:rFonts w:ascii="Arial" w:hAnsi="Arial" w:cs="Arial"/>
          <w:b/>
          <w:bCs/>
          <w:sz w:val="22"/>
          <w:szCs w:val="22"/>
        </w:rPr>
        <w:t>Intermediate Description</w:t>
      </w:r>
    </w:p>
    <w:p w:rsidR="00EE4595" w:rsidRPr="00EE4595" w:rsidRDefault="00EE4595" w:rsidP="00EE4595">
      <w:pPr>
        <w:widowControl w:val="0"/>
        <w:autoSpaceDE w:val="0"/>
        <w:autoSpaceDN w:val="0"/>
        <w:adjustRightInd w:val="0"/>
        <w:spacing w:after="220"/>
        <w:rPr>
          <w:rFonts w:ascii="Arial" w:hAnsi="Arial" w:cs="Arial"/>
          <w:sz w:val="22"/>
          <w:szCs w:val="22"/>
        </w:rPr>
      </w:pPr>
      <w:r w:rsidRPr="00EE4595">
        <w:rPr>
          <w:rFonts w:ascii="Arial" w:hAnsi="Arial" w:cs="Arial"/>
          <w:sz w:val="22"/>
          <w:szCs w:val="22"/>
        </w:rPr>
        <w:t>News reports portray wildfires as terrifying, accidental episodes in which people and animals flee as roiling flames consume houses and trees, and send massive plumes of thick smoke billowing into the sky. While wildfires can bring death and destruction, not all wildfires are bad and some can even be good for forest ecosystems.</w:t>
      </w:r>
    </w:p>
    <w:p w:rsidR="00EE4595" w:rsidRPr="00EE4595" w:rsidRDefault="00EE4595" w:rsidP="00EE4595">
      <w:pPr>
        <w:widowControl w:val="0"/>
        <w:autoSpaceDE w:val="0"/>
        <w:autoSpaceDN w:val="0"/>
        <w:adjustRightInd w:val="0"/>
        <w:spacing w:after="220"/>
        <w:rPr>
          <w:rFonts w:ascii="Arial" w:hAnsi="Arial" w:cs="Arial"/>
          <w:sz w:val="22"/>
          <w:szCs w:val="22"/>
        </w:rPr>
      </w:pPr>
      <w:r w:rsidRPr="00EE4595">
        <w:rPr>
          <w:rFonts w:ascii="Arial" w:hAnsi="Arial" w:cs="Arial"/>
          <w:sz w:val="22"/>
          <w:szCs w:val="22"/>
        </w:rPr>
        <w:t>High-latitude forests regularly experience wildfires, triggered mostly by lightning strikes hitting the surface. Some coniferous trees are resistant to fire, and evolved to use the flames as a means for spreading their seeds. When seen from above, the high-latitude forests of Alaska, Canada, Northern Europe, and Asia look like a patchwork mosaic of areas in different stages of re-growth after a wildfire. Scientists have come to see wildfire as a natural part of the boreal ecosystem.</w:t>
      </w:r>
    </w:p>
    <w:p w:rsidR="00EE4595" w:rsidRPr="00EE4595" w:rsidRDefault="00EE4595" w:rsidP="00EE4595">
      <w:pPr>
        <w:widowControl w:val="0"/>
        <w:autoSpaceDE w:val="0"/>
        <w:autoSpaceDN w:val="0"/>
        <w:adjustRightInd w:val="0"/>
        <w:spacing w:after="220"/>
        <w:rPr>
          <w:rFonts w:ascii="Arial" w:hAnsi="Arial" w:cs="Arial"/>
          <w:sz w:val="22"/>
          <w:szCs w:val="22"/>
        </w:rPr>
      </w:pPr>
      <w:r w:rsidRPr="00EE4595">
        <w:rPr>
          <w:rFonts w:ascii="Arial" w:hAnsi="Arial" w:cs="Arial"/>
          <w:sz w:val="22"/>
          <w:szCs w:val="22"/>
        </w:rPr>
        <w:t>Fire clears away dead and dying underbrush, which can help restore an ecosystem to good health. Thus, humans use fire as tool in what are sometimes called "prescribed burns." Humans also use fire in slash-and-burn agriculture to expedite the process of returning unwanted vegetation back to the soil. Humans also use fire to clear away old-growth forests and grasslands to make room for living spaces, roads, and fields for raising crops and cattle. Scientists estimate humans burn an average of 175 million acres of forest and grassland every year. So, by far, humans are leading cause of fire around the world.</w:t>
      </w:r>
    </w:p>
    <w:p w:rsidR="00EE4595" w:rsidRPr="00EE4595" w:rsidRDefault="00EE4595" w:rsidP="00EE4595">
      <w:pPr>
        <w:widowControl w:val="0"/>
        <w:autoSpaceDE w:val="0"/>
        <w:autoSpaceDN w:val="0"/>
        <w:adjustRightInd w:val="0"/>
        <w:spacing w:after="220"/>
        <w:rPr>
          <w:rFonts w:ascii="Arial" w:hAnsi="Arial" w:cs="Arial"/>
          <w:sz w:val="22"/>
          <w:szCs w:val="22"/>
        </w:rPr>
      </w:pPr>
      <w:r w:rsidRPr="00EE4595">
        <w:rPr>
          <w:rFonts w:ascii="Arial" w:hAnsi="Arial" w:cs="Arial"/>
          <w:sz w:val="22"/>
          <w:szCs w:val="22"/>
        </w:rPr>
        <w:t>Some fires are not good. Because humanity's biomass burning is so widespread around the world, it significantly impacts Earth's carbon cycle. Not only does burning biomass release the carbon that was fixed in plants into the atmosphere (in the form of various gaseous and particle pollutants), but it also destroys plants and trees that would otherwise be removing carbon dioxide from the atmosphere during photosynthesis.</w:t>
      </w:r>
    </w:p>
    <w:p w:rsidR="00EE4595" w:rsidRPr="00EE4595" w:rsidRDefault="00EE4595" w:rsidP="00EE4595">
      <w:pPr>
        <w:widowControl w:val="0"/>
        <w:autoSpaceDE w:val="0"/>
        <w:autoSpaceDN w:val="0"/>
        <w:adjustRightInd w:val="0"/>
        <w:spacing w:after="220"/>
        <w:rPr>
          <w:rFonts w:ascii="Arial" w:hAnsi="Arial" w:cs="Arial"/>
          <w:sz w:val="22"/>
          <w:szCs w:val="22"/>
        </w:rPr>
      </w:pPr>
      <w:r w:rsidRPr="00EE4595">
        <w:rPr>
          <w:rFonts w:ascii="Arial" w:hAnsi="Arial" w:cs="Arial"/>
          <w:sz w:val="22"/>
          <w:szCs w:val="22"/>
        </w:rPr>
        <w:t>Scientists need better measurements of how much area burns every year so they can better understand the roles fire plays in Earth's environment — how it changes the land surface, how it impacts life and the health of ecosystems, and how it changes the chemistry of the atmosphere. Using fire data collected globally every day by NASA's Terra and Aqua satellites, scientists produce maps like these to show the number and extent of fire around the world. The fire maps are helping scientists to better understand Earth's environment and climate system.</w:t>
      </w:r>
    </w:p>
    <w:p w:rsidR="00EE4595" w:rsidRPr="00EE4595" w:rsidRDefault="00EE4595" w:rsidP="00EE4595">
      <w:pPr>
        <w:widowControl w:val="0"/>
        <w:autoSpaceDE w:val="0"/>
        <w:autoSpaceDN w:val="0"/>
        <w:adjustRightInd w:val="0"/>
        <w:rPr>
          <w:rFonts w:ascii="Arial" w:hAnsi="Arial" w:cs="Arial"/>
          <w:b/>
          <w:bCs/>
          <w:sz w:val="22"/>
          <w:szCs w:val="22"/>
        </w:rPr>
      </w:pPr>
      <w:r w:rsidRPr="00EE4595">
        <w:rPr>
          <w:rFonts w:ascii="Arial" w:hAnsi="Arial" w:cs="Arial"/>
          <w:sz w:val="22"/>
          <w:szCs w:val="22"/>
        </w:rPr>
        <w:t> </w:t>
      </w:r>
      <w:r w:rsidRPr="00EE4595">
        <w:rPr>
          <w:rFonts w:ascii="Arial" w:hAnsi="Arial" w:cs="Arial"/>
          <w:b/>
          <w:bCs/>
          <w:sz w:val="22"/>
          <w:szCs w:val="22"/>
        </w:rPr>
        <w:t>Advanced Description</w:t>
      </w:r>
    </w:p>
    <w:p w:rsidR="00EE4595" w:rsidRPr="00EE4595" w:rsidRDefault="00EE4595" w:rsidP="00EE4595">
      <w:pPr>
        <w:widowControl w:val="0"/>
        <w:autoSpaceDE w:val="0"/>
        <w:autoSpaceDN w:val="0"/>
        <w:adjustRightInd w:val="0"/>
        <w:spacing w:after="220"/>
        <w:rPr>
          <w:rFonts w:ascii="Arial" w:hAnsi="Arial" w:cs="Arial"/>
          <w:sz w:val="22"/>
          <w:szCs w:val="22"/>
        </w:rPr>
      </w:pPr>
      <w:r w:rsidRPr="00EE4595">
        <w:rPr>
          <w:rFonts w:ascii="Arial" w:hAnsi="Arial" w:cs="Arial"/>
          <w:sz w:val="22"/>
          <w:szCs w:val="22"/>
        </w:rPr>
        <w:t>Produced from data collected by the Moderate Resolution Imaging Spectroradiometer (MODIS), aboard NASA's Terra and Aqua satellites, this Fire Data Product is an interdisciplinary product designed to meet the needs of global change researchers and the fire applications community. The Fire Product was developed in response to a growing demand for spatially explicit fire data to parameterize and validate various regional and global models. The MODIS Fire Product provides information on the location of a fire, its emitted energy, the flaming and smoldering ratio, and an estimate of area burned. While it is the most advanced global data product for fire monitoring, the MODIS Fire Product builds on heritage algorithms for operational fire monitoring that were used with NOAA's GOES and AVHRR sensors.</w:t>
      </w:r>
    </w:p>
    <w:p w:rsidR="00EE4595" w:rsidRPr="00EE4595" w:rsidRDefault="00EE4595" w:rsidP="00EE4595">
      <w:pPr>
        <w:widowControl w:val="0"/>
        <w:autoSpaceDE w:val="0"/>
        <w:autoSpaceDN w:val="0"/>
        <w:adjustRightInd w:val="0"/>
        <w:spacing w:after="220"/>
        <w:rPr>
          <w:rFonts w:ascii="Arial" w:hAnsi="Arial" w:cs="Arial"/>
          <w:sz w:val="22"/>
          <w:szCs w:val="22"/>
        </w:rPr>
      </w:pPr>
      <w:r w:rsidRPr="00EE4595">
        <w:rPr>
          <w:rFonts w:ascii="Arial" w:hAnsi="Arial" w:cs="Arial"/>
          <w:sz w:val="22"/>
          <w:szCs w:val="22"/>
        </w:rPr>
        <w:t>Fire is an important component of trace gas and particulate emission modeling, climate modeling, atmospheric transport and chemistry models, ecosystem dynamic models and models of land use change. Fire is also a land management issue and a natural hazard. Thus, the MODIS Fire Product provides an important input to research programs in a range of different scientific disciplines.</w:t>
      </w:r>
    </w:p>
    <w:p w:rsidR="00EE4595" w:rsidRPr="00EE4595" w:rsidRDefault="00EE4595" w:rsidP="00EE4595">
      <w:pPr>
        <w:widowControl w:val="0"/>
        <w:autoSpaceDE w:val="0"/>
        <w:autoSpaceDN w:val="0"/>
        <w:adjustRightInd w:val="0"/>
        <w:spacing w:after="220"/>
        <w:rPr>
          <w:rFonts w:ascii="Arial" w:hAnsi="Arial" w:cs="Arial"/>
          <w:sz w:val="22"/>
          <w:szCs w:val="22"/>
        </w:rPr>
      </w:pPr>
      <w:r w:rsidRPr="00EE4595">
        <w:rPr>
          <w:rFonts w:ascii="Arial" w:hAnsi="Arial" w:cs="Arial"/>
          <w:sz w:val="22"/>
          <w:szCs w:val="22"/>
        </w:rPr>
        <w:t>Fire changes the physical state of vegetation, releasing a variety of greenhouse gases into the atmosphere. There is presently great uncertainty as to the magnitude of the sources and sinks of these greenhouse gases. For example, the net annual release of carbon into the atmosphere due to the clearing and conversion of tropical forests for agricultural purposes (where biomass burning is a key tool used in the conversion process) is thought to contribute approximately 30 percent to the net annual increase in the concentration of atmospheric carbon dioxide. Additionally, there is interest in monitoring changes in regional fire regimes under different climate change scenarios. For example, arguments have been made that an increase in average air temperature in northern latitudes will lead to a decrease in the natural fire return interval, and an increase in fire severity in boreal forest and tundra ecosystems. Such an increase in fire severity, in turn, could lead to a significant reduction of the carbon stored in these ecosystems, with a comparable increase in atmospheric carbon.</w:t>
      </w:r>
    </w:p>
    <w:p w:rsidR="00EE4595" w:rsidRPr="00EE4595" w:rsidRDefault="00EE4595" w:rsidP="00EE4595">
      <w:pPr>
        <w:widowControl w:val="0"/>
        <w:autoSpaceDE w:val="0"/>
        <w:autoSpaceDN w:val="0"/>
        <w:adjustRightInd w:val="0"/>
        <w:spacing w:after="220"/>
        <w:rPr>
          <w:rFonts w:ascii="Arial" w:hAnsi="Arial" w:cs="Arial"/>
          <w:sz w:val="22"/>
          <w:szCs w:val="22"/>
        </w:rPr>
      </w:pPr>
      <w:r w:rsidRPr="00EE4595">
        <w:rPr>
          <w:rFonts w:ascii="Arial" w:hAnsi="Arial" w:cs="Arial"/>
          <w:sz w:val="22"/>
          <w:szCs w:val="22"/>
        </w:rPr>
        <w:t>The release of chemically reactive gases during biomass burning strongly influences chemical processes within the troposphere. In tropical regions, biomass burning has been shown to strongly influence regional and global distributions of tropospheric ozone and has been related to acid deposition. Studies have shown that intensive biomass burning associated with naturally occurring forest fires, deforestation practices and savanna land management is a major source of trace gases such as nitric oxide (NO), carbon dioxide (CO2), carbon monoxide (CO), ozone (O3), methane (CH4), and various gases containing nitrogen, sulfur, and other non-methane hydrocarbons. Fire is also an abundant source of aerosols. Current global estimates indicate that annual biomass burning may be associated with 38 percent of the ozone in the troposphere; 32 percent of global carbon monoxide; more than 20 percent of the world's hydrogen, non-methane hydrocarbons, methyl chloride and oxides of nitrogen; and approximately 39 percent of the particulate organic carbon. Although these estimates include a wide range of uncertainty, it is becoming evident that these emissions may be as important to global atmospheric chemistry as industrial activities in the developed world.</w:t>
      </w:r>
    </w:p>
    <w:p w:rsidR="00EE4595" w:rsidRPr="00EE4595" w:rsidRDefault="00EE4595" w:rsidP="00EE4595">
      <w:pPr>
        <w:widowControl w:val="0"/>
        <w:autoSpaceDE w:val="0"/>
        <w:autoSpaceDN w:val="0"/>
        <w:adjustRightInd w:val="0"/>
        <w:spacing w:after="220"/>
        <w:rPr>
          <w:rFonts w:ascii="Arial" w:hAnsi="Arial" w:cs="Arial"/>
          <w:sz w:val="22"/>
          <w:szCs w:val="22"/>
        </w:rPr>
      </w:pPr>
      <w:r w:rsidRPr="00EE4595">
        <w:rPr>
          <w:rFonts w:ascii="Arial" w:hAnsi="Arial" w:cs="Arial"/>
          <w:sz w:val="22"/>
          <w:szCs w:val="22"/>
        </w:rPr>
        <w:t xml:space="preserve">As much as 70 to 80 percent of the total biomass burned globally each year is burned in the equatorial and subtropical regions. Some of the most intensive biomass burning activities </w:t>
      </w:r>
      <w:proofErr w:type="gramStart"/>
      <w:r w:rsidRPr="00EE4595">
        <w:rPr>
          <w:rFonts w:ascii="Arial" w:hAnsi="Arial" w:cs="Arial"/>
          <w:sz w:val="22"/>
          <w:szCs w:val="22"/>
        </w:rPr>
        <w:t>are</w:t>
      </w:r>
      <w:proofErr w:type="gramEnd"/>
      <w:r w:rsidRPr="00EE4595">
        <w:rPr>
          <w:rFonts w:ascii="Arial" w:hAnsi="Arial" w:cs="Arial"/>
          <w:sz w:val="22"/>
          <w:szCs w:val="22"/>
        </w:rPr>
        <w:t xml:space="preserve"> associated with deforestation and grassland management in South America, Southeast Asia, and sub-Saharan Africa. The tropics receive the maximum amount of visible and ultra-violet radiation, thus acting as a primary driving force for atmospheric circulation. Since most biomass burning in the tropics is limited to a burning season, the temporal and spatial concentration of emissions are expected to have a noticeable impact on atmospheric chemistry and climate in the tropics, and globally as a result of increased trace gas emissions and the direct and indirect radiative effects of smoke aerosols.</w:t>
      </w:r>
    </w:p>
    <w:p w:rsidR="00EE4595" w:rsidRPr="00EE4595" w:rsidRDefault="00EE4595" w:rsidP="00EE4595">
      <w:pPr>
        <w:widowControl w:val="0"/>
        <w:autoSpaceDE w:val="0"/>
        <w:autoSpaceDN w:val="0"/>
        <w:adjustRightInd w:val="0"/>
        <w:spacing w:after="220"/>
        <w:rPr>
          <w:rFonts w:ascii="Arial" w:hAnsi="Arial" w:cs="Arial"/>
          <w:sz w:val="22"/>
          <w:szCs w:val="22"/>
        </w:rPr>
      </w:pPr>
      <w:r w:rsidRPr="00EE4595">
        <w:rPr>
          <w:rFonts w:ascii="Arial" w:hAnsi="Arial" w:cs="Arial"/>
          <w:sz w:val="22"/>
          <w:szCs w:val="22"/>
        </w:rPr>
        <w:t>A number of studies have characterized the effects of smoke aerosols on clouds and climate. Clouds are one of the most important controls on Earth's energy balance. Smoke from fires can interact with clouds in a variety of ways that are climatologically significant. Due to their dark color, soot particles can inhibit cloud formation by inverting the process of convection. Known as the semi-direct effect of aerosols, such cloud suppression has an overall warming influence on the surface. Conversely, smoke aerosols can also have a cooling influence, known as the indirect effect. For thin to moderate clouds, increased cloud condensation nuclei (CCN) loading is thought to result in an increase in reflectivity and cloud albedo. Increased CCN loading generally results in increased droplet formation of a smaller size, given a constant amount of available water. Clouds that are made of smaller droplets are usually assumed to be whiter, reflect more solar radiation and yet may be less likely to produce rain.</w:t>
      </w:r>
    </w:p>
    <w:p w:rsidR="00EE4595" w:rsidRPr="00EE4595" w:rsidRDefault="00EE4595" w:rsidP="00EE4595">
      <w:pPr>
        <w:widowControl w:val="0"/>
        <w:autoSpaceDE w:val="0"/>
        <w:autoSpaceDN w:val="0"/>
        <w:adjustRightInd w:val="0"/>
        <w:spacing w:after="220"/>
        <w:rPr>
          <w:rFonts w:ascii="Arial" w:hAnsi="Arial" w:cs="Arial"/>
          <w:sz w:val="22"/>
          <w:szCs w:val="22"/>
        </w:rPr>
      </w:pPr>
      <w:r w:rsidRPr="00EE4595">
        <w:rPr>
          <w:rFonts w:ascii="Arial" w:hAnsi="Arial" w:cs="Arial"/>
          <w:sz w:val="22"/>
          <w:szCs w:val="22"/>
        </w:rPr>
        <w:t>The results of natural fire or processes associated with fire affect the exchange of energy and water between land surfaces and the atmosphere. Fires can result in a decrease in the surface albedo and increase in the amount of solar radiation reaching the soil layer at local and regional scales. These surface changes, in turn, increase the amount of absorbed energy from incoming solar radiation, and generally increase the ground temperature. Such changes in ground temperature affect a wide range of processes, including nutrient and water availability and microbial respiration. Removal of the plant canopy during fire reduces the amount of evapotranspiration and typically results in more water runoff. In tropical forests, the land clearing associated with biomass burning has resulted in a significant reduction of total precipitation in the region, and an increase in surface runoff, soil erosion, and river sedimentation. In tropical forests, activities associated with biomass burning and land clearing lead to an overall reduction in the amounts of precipitation in regions downwind from the affected areas.</w:t>
      </w:r>
    </w:p>
    <w:p w:rsidR="00903BFB" w:rsidRDefault="00EE4595" w:rsidP="00EE4595">
      <w:r w:rsidRPr="00EE4595">
        <w:rPr>
          <w:rFonts w:ascii="Arial" w:hAnsi="Arial" w:cs="Arial"/>
          <w:sz w:val="22"/>
          <w:szCs w:val="22"/>
        </w:rPr>
        <w:t> </w:t>
      </w:r>
    </w:p>
    <w:sectPr w:rsidR="00903BFB" w:rsidSect="00F957B3">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doNotTrackMoves/>
  <w:defaultTabStop w:val="720"/>
  <w:drawingGridHorizontalSpacing w:val="120"/>
  <w:drawingGridVerticalSpacing w:val="1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EE4595"/>
    <w:rsid w:val="007D289D"/>
    <w:rsid w:val="00BA3B06"/>
    <w:rsid w:val="00EE4595"/>
  </w:rsids>
  <m:mathPr>
    <m:mathFont m:val="EGMIOL+TimesNew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CA8"/>
    <w:rPr>
      <w:sz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1540</Words>
  <Characters>8778</Characters>
  <Application>Microsoft Macintosh Word</Application>
  <DocSecurity>0</DocSecurity>
  <Lines>73</Lines>
  <Paragraphs>17</Paragraphs>
  <ScaleCrop>false</ScaleCrop>
  <Company>Personal-Laptop</Company>
  <LinksUpToDate>false</LinksUpToDate>
  <CharactersWithSpaces>10780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 Ahern</dc:creator>
  <cp:keywords/>
  <cp:lastModifiedBy>Ina Ahern</cp:lastModifiedBy>
  <cp:revision>2</cp:revision>
  <dcterms:created xsi:type="dcterms:W3CDTF">2011-03-08T01:06:00Z</dcterms:created>
  <dcterms:modified xsi:type="dcterms:W3CDTF">2011-03-12T20:05:00Z</dcterms:modified>
</cp:coreProperties>
</file>